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5C52D8" w:rsidP="005C52D8">
      <w:pPr>
        <w:jc w:val="right"/>
        <w:rPr>
          <w:sz w:val="28"/>
          <w:szCs w:val="28"/>
        </w:rPr>
      </w:pPr>
      <w:r w:rsidRPr="005C52D8">
        <w:rPr>
          <w:sz w:val="28"/>
          <w:szCs w:val="28"/>
        </w:rPr>
        <w:t xml:space="preserve">дело № </w:t>
      </w:r>
      <w:r w:rsidRPr="005C52D8" w:rsidR="00F12FD8">
        <w:rPr>
          <w:sz w:val="28"/>
          <w:szCs w:val="28"/>
        </w:rPr>
        <w:t>5</w:t>
      </w:r>
      <w:r w:rsidRPr="005C52D8">
        <w:rPr>
          <w:sz w:val="28"/>
          <w:szCs w:val="28"/>
        </w:rPr>
        <w:t>-</w:t>
      </w:r>
      <w:r w:rsidR="00966ED2">
        <w:rPr>
          <w:sz w:val="28"/>
          <w:szCs w:val="28"/>
        </w:rPr>
        <w:t>1046</w:t>
      </w:r>
      <w:r w:rsidRPr="005C52D8" w:rsidR="00986BB0">
        <w:rPr>
          <w:sz w:val="28"/>
          <w:szCs w:val="28"/>
        </w:rPr>
        <w:t>-2</w:t>
      </w:r>
      <w:r w:rsidRPr="005C52D8">
        <w:rPr>
          <w:sz w:val="28"/>
          <w:szCs w:val="28"/>
        </w:rPr>
        <w:t>00</w:t>
      </w:r>
      <w:r w:rsidR="00966ED2">
        <w:rPr>
          <w:sz w:val="28"/>
          <w:szCs w:val="28"/>
        </w:rPr>
        <w:t>1</w:t>
      </w:r>
      <w:r w:rsidRPr="005C52D8">
        <w:rPr>
          <w:sz w:val="28"/>
          <w:szCs w:val="28"/>
        </w:rPr>
        <w:t>/20</w:t>
      </w:r>
      <w:r w:rsidR="00966ED2">
        <w:rPr>
          <w:sz w:val="28"/>
          <w:szCs w:val="28"/>
        </w:rPr>
        <w:t>24</w:t>
      </w:r>
    </w:p>
    <w:p w:rsidR="00DC5B6B" w:rsidRPr="00567D43" w:rsidP="00DC5B6B">
      <w:pPr>
        <w:jc w:val="center"/>
        <w:rPr>
          <w:sz w:val="28"/>
          <w:szCs w:val="28"/>
        </w:rPr>
      </w:pPr>
      <w:r w:rsidRPr="00567D43">
        <w:rPr>
          <w:sz w:val="28"/>
          <w:szCs w:val="28"/>
        </w:rPr>
        <w:t>ПОСТАНОВЛЕНИЕ</w:t>
      </w:r>
    </w:p>
    <w:p w:rsidR="00DC5B6B" w:rsidRPr="005C52D8" w:rsidP="00DC5B6B">
      <w:pPr>
        <w:jc w:val="center"/>
        <w:rPr>
          <w:sz w:val="28"/>
          <w:szCs w:val="28"/>
        </w:rPr>
      </w:pPr>
      <w:r w:rsidRPr="005C52D8">
        <w:rPr>
          <w:sz w:val="28"/>
          <w:szCs w:val="28"/>
        </w:rPr>
        <w:t>о назначении административного наказания</w:t>
      </w:r>
    </w:p>
    <w:p w:rsidR="00DC5B6B" w:rsidRPr="005C52D8" w:rsidP="00DC5B6B">
      <w:pPr>
        <w:rPr>
          <w:sz w:val="28"/>
          <w:szCs w:val="28"/>
        </w:rPr>
      </w:pPr>
      <w:r>
        <w:rPr>
          <w:sz w:val="28"/>
          <w:szCs w:val="28"/>
        </w:rPr>
        <w:t xml:space="preserve">22 октября </w:t>
      </w:r>
      <w:r w:rsidRPr="005C52D8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C52D8">
        <w:rPr>
          <w:sz w:val="28"/>
          <w:szCs w:val="28"/>
        </w:rPr>
        <w:t xml:space="preserve"> года                                                                           г. Нефтеюганск</w:t>
      </w:r>
    </w:p>
    <w:p w:rsidR="00DC5B6B" w:rsidRPr="005C52D8" w:rsidP="00DC5B6B">
      <w:pPr>
        <w:ind w:firstLine="720"/>
        <w:jc w:val="both"/>
        <w:rPr>
          <w:sz w:val="28"/>
          <w:szCs w:val="28"/>
        </w:rPr>
      </w:pPr>
    </w:p>
    <w:p w:rsidR="00DC5B6B" w:rsidRPr="005C52D8" w:rsidP="005C52D8">
      <w:pPr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        </w:t>
      </w:r>
      <w:r w:rsidRPr="005C52D8">
        <w:rPr>
          <w:sz w:val="28"/>
          <w:szCs w:val="28"/>
        </w:rPr>
        <w:t>Мировой судья судебного участка № 1 Нефтеюганского судебного района  Ханты-Мансийского автономного округа – Югры</w:t>
      </w:r>
      <w:r w:rsidR="00966ED2">
        <w:rPr>
          <w:sz w:val="28"/>
          <w:szCs w:val="28"/>
        </w:rPr>
        <w:t xml:space="preserve"> Бушкова Е.З. </w:t>
      </w:r>
      <w:r w:rsidRPr="005C52D8">
        <w:rPr>
          <w:sz w:val="28"/>
          <w:szCs w:val="28"/>
        </w:rPr>
        <w:t xml:space="preserve"> (ХМАО-Югра, г.Нефтеюганск, </w:t>
      </w:r>
      <w:r w:rsidR="00966ED2">
        <w:rPr>
          <w:sz w:val="28"/>
          <w:szCs w:val="28"/>
        </w:rPr>
        <w:t>ул.Сургутская, 10</w:t>
      </w:r>
      <w:r w:rsidRPr="005C52D8">
        <w:rPr>
          <w:sz w:val="28"/>
          <w:szCs w:val="28"/>
        </w:rPr>
        <w:t xml:space="preserve">), </w:t>
      </w:r>
    </w:p>
    <w:p w:rsidR="005C52D8" w:rsidP="005C5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52D8" w:rsidR="00DC5B6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Pr="005C52D8" w:rsidR="00470F5D">
        <w:rPr>
          <w:sz w:val="28"/>
          <w:szCs w:val="28"/>
        </w:rPr>
        <w:t xml:space="preserve">юридического лица - </w:t>
      </w:r>
      <w:r w:rsidRPr="005C52D8" w:rsidR="00986BB0">
        <w:rPr>
          <w:sz w:val="28"/>
          <w:szCs w:val="28"/>
        </w:rPr>
        <w:t>ООО «</w:t>
      </w:r>
      <w:r w:rsidRPr="005C52D8" w:rsidR="00470F5D">
        <w:rPr>
          <w:sz w:val="28"/>
          <w:szCs w:val="28"/>
        </w:rPr>
        <w:t>Юганск</w:t>
      </w:r>
      <w:r w:rsidR="00966ED2">
        <w:rPr>
          <w:sz w:val="28"/>
          <w:szCs w:val="28"/>
        </w:rPr>
        <w:t>нефтегазгеофизика</w:t>
      </w:r>
      <w:r w:rsidRPr="005C52D8" w:rsidR="00470F5D">
        <w:rPr>
          <w:sz w:val="28"/>
          <w:szCs w:val="28"/>
        </w:rPr>
        <w:t>»</w:t>
      </w:r>
      <w:r w:rsidRPr="005C52D8" w:rsidR="00986BB0">
        <w:rPr>
          <w:sz w:val="28"/>
          <w:szCs w:val="28"/>
        </w:rPr>
        <w:t xml:space="preserve">, </w:t>
      </w:r>
      <w:r w:rsidRPr="005C52D8" w:rsidR="00470F5D">
        <w:rPr>
          <w:sz w:val="28"/>
          <w:szCs w:val="28"/>
        </w:rPr>
        <w:t>зарегистрированного по адресу: ХМАО-Югра, г.Не</w:t>
      </w:r>
      <w:r>
        <w:rPr>
          <w:sz w:val="28"/>
          <w:szCs w:val="28"/>
        </w:rPr>
        <w:t>ф</w:t>
      </w:r>
      <w:r w:rsidRPr="005C52D8" w:rsidR="00470F5D">
        <w:rPr>
          <w:sz w:val="28"/>
          <w:szCs w:val="28"/>
        </w:rPr>
        <w:t>теюганск, ул.</w:t>
      </w:r>
      <w:r w:rsidR="00966ED2">
        <w:rPr>
          <w:sz w:val="28"/>
          <w:szCs w:val="28"/>
        </w:rPr>
        <w:t xml:space="preserve">Киевская, </w:t>
      </w:r>
      <w:r w:rsidR="00C64842">
        <w:rPr>
          <w:sz w:val="28"/>
          <w:szCs w:val="28"/>
        </w:rPr>
        <w:t xml:space="preserve">д.5, </w:t>
      </w:r>
      <w:r w:rsidR="00966ED2">
        <w:rPr>
          <w:sz w:val="28"/>
          <w:szCs w:val="28"/>
        </w:rPr>
        <w:t>ИНН 8604034840, ОГРН 1058602802587</w:t>
      </w:r>
      <w:r w:rsidRPr="005C52D8" w:rsidR="00470F5D">
        <w:rPr>
          <w:sz w:val="28"/>
          <w:szCs w:val="28"/>
        </w:rPr>
        <w:t>,</w:t>
      </w:r>
      <w:r w:rsidRPr="005C52D8" w:rsidR="00DC5B6B">
        <w:rPr>
          <w:sz w:val="28"/>
          <w:szCs w:val="28"/>
        </w:rPr>
        <w:t xml:space="preserve">   </w:t>
      </w:r>
    </w:p>
    <w:p w:rsidR="00DC5B6B" w:rsidRPr="005C52D8" w:rsidP="005C5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52D8">
        <w:rPr>
          <w:sz w:val="28"/>
          <w:szCs w:val="28"/>
        </w:rPr>
        <w:t>в совершении административного правонарушения, предусмотренно</w:t>
      </w:r>
      <w:r w:rsidRPr="005C52D8">
        <w:rPr>
          <w:sz w:val="28"/>
          <w:szCs w:val="28"/>
        </w:rPr>
        <w:t>го ч.23 ст. 19.5 Кодекса Российской Федерации об административных правонарушениях,</w:t>
      </w:r>
    </w:p>
    <w:p w:rsidR="00DC5B6B" w:rsidRPr="005C52D8" w:rsidP="00567D43">
      <w:pPr>
        <w:jc w:val="center"/>
        <w:rPr>
          <w:b/>
          <w:bCs/>
          <w:sz w:val="28"/>
          <w:szCs w:val="28"/>
        </w:rPr>
      </w:pPr>
      <w:r w:rsidRPr="00567D43">
        <w:rPr>
          <w:bCs/>
          <w:sz w:val="28"/>
          <w:szCs w:val="28"/>
        </w:rPr>
        <w:t>У С Т А Н О В И Л:</w:t>
      </w:r>
    </w:p>
    <w:p w:rsidR="00DC5B6B" w:rsidRPr="005C52D8" w:rsidP="001A51C3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6.08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2024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C52D8" w:rsidR="00986BB0">
        <w:rPr>
          <w:rFonts w:ascii="Times New Roman" w:hAnsi="Times New Roman" w:cs="Times New Roman"/>
          <w:b w:val="0"/>
          <w:color w:val="000000"/>
          <w:sz w:val="28"/>
          <w:szCs w:val="28"/>
        </w:rPr>
        <w:t>ООО «Ю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НГГФ»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, зарегистрированное по адресу: ХМАО-Югра, г.Нфтеюганск, ул.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Киевская, 5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установленный срок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не выполнило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предписание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главного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государственного инспектора труда Государственной инспекции труда в ХМАО-Югре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05.08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EF2C65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</w:rPr>
        <w:t>86/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4-182-24-ТПР/12-14334-И/60-301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5C52D8" w:rsidR="008E7C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осуществляющего государственный надзор за соблюдением трудового законодательства и иных нормативных правовых актов, содержащих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нормы трудового права,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об устранении нарушений трудового законодательства, которым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предписано</w:t>
      </w:r>
      <w:r w:rsidRPr="005C52D8" w:rsidR="00986BB0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>ООО «</w:t>
      </w:r>
      <w:r w:rsidRPr="005C52D8" w:rsidR="00986BB0">
        <w:rPr>
          <w:rFonts w:ascii="Times New Roman" w:hAnsi="Times New Roman" w:cs="Times New Roman"/>
          <w:b w:val="0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НГГФ»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выплатить 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заработн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ую плату 94 работникам</w:t>
      </w:r>
      <w:r w:rsidRPr="005C52D8" w:rsidR="00470F5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ООО «ЮНГГФ» за июнь 2024 года</w:t>
      </w:r>
      <w:r w:rsidRPr="005C52D8" w:rsid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, чем нарушил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</w:t>
      </w:r>
      <w:r w:rsidRPr="005C52D8" w:rsidR="00DE445F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тре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бования ст.</w:t>
      </w:r>
      <w:r w:rsidRPr="005C52D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5C52D8" w:rsidR="00986BB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22, </w:t>
      </w:r>
      <w:r w:rsidRPr="005C52D8" w:rsidR="005C52D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5C52D8" w:rsidR="00986BB0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1</w:t>
      </w:r>
      <w:r w:rsidRPr="005C52D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36</w:t>
      </w:r>
      <w:r w:rsidRPr="005C52D8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 Трудового кодекса РФ</w:t>
      </w:r>
      <w:r w:rsidRPr="005C52D8" w:rsidR="00DE445F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:rsidR="00F14DD7" w:rsidP="00F14DD7">
      <w:pPr>
        <w:ind w:right="-2" w:firstLine="567"/>
        <w:jc w:val="both"/>
        <w:rPr>
          <w:color w:val="000000"/>
          <w:sz w:val="28"/>
          <w:szCs w:val="28"/>
        </w:rPr>
      </w:pPr>
      <w:r w:rsidRPr="005C52D8">
        <w:rPr>
          <w:sz w:val="28"/>
          <w:szCs w:val="28"/>
        </w:rPr>
        <w:t xml:space="preserve">         </w:t>
      </w:r>
      <w:r w:rsidRPr="00025472">
        <w:rPr>
          <w:sz w:val="28"/>
          <w:szCs w:val="28"/>
        </w:rPr>
        <w:t xml:space="preserve">Законный представитель ООО «ЮНГГФ» </w:t>
      </w:r>
      <w:r w:rsidRPr="008D5CC4">
        <w:rPr>
          <w:sz w:val="28"/>
          <w:szCs w:val="28"/>
        </w:rPr>
        <w:t>извещенн</w:t>
      </w:r>
      <w:r>
        <w:rPr>
          <w:sz w:val="28"/>
          <w:szCs w:val="28"/>
        </w:rPr>
        <w:t xml:space="preserve">ый </w:t>
      </w:r>
      <w:r w:rsidRPr="008D5CC4">
        <w:rPr>
          <w:sz w:val="28"/>
          <w:szCs w:val="28"/>
        </w:rPr>
        <w:t>о времени и месте рассмотрения дела надлежащим образом, в судебное заседание не явил</w:t>
      </w:r>
      <w:r>
        <w:rPr>
          <w:sz w:val="28"/>
          <w:szCs w:val="28"/>
        </w:rPr>
        <w:t>ся</w:t>
      </w:r>
      <w:r w:rsidRPr="008D5CC4">
        <w:rPr>
          <w:sz w:val="28"/>
          <w:szCs w:val="28"/>
        </w:rPr>
        <w:t>, о причинах неявки суду не сообщил. При таких обстоятельствах, в соответствии с требованиями ч. 2 ст. 25.1 КоАП РФ, а также</w:t>
      </w:r>
      <w:r w:rsidRPr="008D5CC4">
        <w:rPr>
          <w:sz w:val="28"/>
          <w:szCs w:val="28"/>
        </w:rPr>
        <w:t xml:space="preserve"> исходя из положений п.6 постановления Пленума ВС РФ</w:t>
      </w:r>
      <w:r w:rsidRPr="002B1EF0">
        <w:rPr>
          <w:sz w:val="28"/>
          <w:szCs w:val="28"/>
        </w:rPr>
        <w:t xml:space="preserve">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</w:t>
      </w:r>
      <w:r w:rsidRPr="002B1EF0">
        <w:rPr>
          <w:sz w:val="28"/>
          <w:szCs w:val="28"/>
        </w:rPr>
        <w:t>дел об административных правонарушениях», мировой судья считает возможным рассмотреть дело об администрати</w:t>
      </w:r>
      <w:r>
        <w:rPr>
          <w:sz w:val="28"/>
          <w:szCs w:val="28"/>
        </w:rPr>
        <w:t>вном правонарушении в отношении ООО «ЮНГГФ» в</w:t>
      </w:r>
      <w:r w:rsidRPr="002B1EF0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Pr="002B1EF0">
        <w:rPr>
          <w:sz w:val="28"/>
          <w:szCs w:val="28"/>
        </w:rPr>
        <w:t xml:space="preserve"> отсутствие</w:t>
      </w:r>
      <w:r>
        <w:rPr>
          <w:color w:val="000000"/>
          <w:sz w:val="28"/>
          <w:szCs w:val="28"/>
        </w:rPr>
        <w:t xml:space="preserve">. </w:t>
      </w:r>
    </w:p>
    <w:p w:rsidR="00F14DD7" w:rsidRPr="005C52D8" w:rsidP="00F14DD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Мировой судья, исследова</w:t>
      </w:r>
      <w:r>
        <w:rPr>
          <w:sz w:val="28"/>
          <w:szCs w:val="28"/>
        </w:rPr>
        <w:t>л</w:t>
      </w:r>
      <w:r w:rsidRPr="005C52D8">
        <w:rPr>
          <w:sz w:val="28"/>
          <w:szCs w:val="28"/>
        </w:rPr>
        <w:t xml:space="preserve"> материалы дела</w:t>
      </w:r>
      <w:r>
        <w:rPr>
          <w:sz w:val="28"/>
          <w:szCs w:val="28"/>
        </w:rPr>
        <w:t>:</w:t>
      </w:r>
      <w:r w:rsidRPr="005C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C5B6B" w:rsidRPr="005C52D8" w:rsidP="00F14DD7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5C52D8">
        <w:rPr>
          <w:sz w:val="28"/>
          <w:szCs w:val="28"/>
        </w:rPr>
        <w:t xml:space="preserve">- протокол об административном правонарушении от </w:t>
      </w:r>
      <w:r w:rsidR="0086009E">
        <w:rPr>
          <w:sz w:val="28"/>
          <w:szCs w:val="28"/>
        </w:rPr>
        <w:t>26.09</w:t>
      </w:r>
      <w:r w:rsidRPr="005C52D8">
        <w:rPr>
          <w:sz w:val="28"/>
          <w:szCs w:val="28"/>
        </w:rPr>
        <w:t>.20</w:t>
      </w:r>
      <w:r w:rsidR="0086009E">
        <w:rPr>
          <w:sz w:val="28"/>
          <w:szCs w:val="28"/>
        </w:rPr>
        <w:t>24</w:t>
      </w:r>
      <w:r w:rsidRPr="005C52D8" w:rsidR="00F12FD8">
        <w:rPr>
          <w:sz w:val="28"/>
          <w:szCs w:val="28"/>
        </w:rPr>
        <w:t xml:space="preserve"> года</w:t>
      </w:r>
      <w:r w:rsidRPr="005C52D8">
        <w:rPr>
          <w:sz w:val="28"/>
          <w:szCs w:val="28"/>
        </w:rPr>
        <w:t xml:space="preserve">,  </w:t>
      </w:r>
      <w:r w:rsidR="0086009E">
        <w:rPr>
          <w:sz w:val="28"/>
          <w:szCs w:val="28"/>
        </w:rPr>
        <w:t xml:space="preserve">  </w:t>
      </w:r>
      <w:r w:rsidRPr="0086009E" w:rsidR="0086009E">
        <w:rPr>
          <w:sz w:val="28"/>
          <w:szCs w:val="28"/>
        </w:rPr>
        <w:t>составленны</w:t>
      </w:r>
      <w:r w:rsidR="0086009E">
        <w:rPr>
          <w:sz w:val="28"/>
          <w:szCs w:val="28"/>
        </w:rPr>
        <w:t>й</w:t>
      </w:r>
      <w:r w:rsidRPr="0086009E" w:rsidR="0086009E">
        <w:rPr>
          <w:sz w:val="28"/>
          <w:szCs w:val="28"/>
        </w:rPr>
        <w:t xml:space="preserve"> в отношении ООО «</w:t>
      </w:r>
      <w:r w:rsidR="0086009E">
        <w:rPr>
          <w:sz w:val="28"/>
          <w:szCs w:val="28"/>
        </w:rPr>
        <w:t>ЮНГГФ»</w:t>
      </w:r>
      <w:r w:rsidRPr="0086009E" w:rsidR="0086009E">
        <w:rPr>
          <w:sz w:val="28"/>
          <w:szCs w:val="28"/>
        </w:rPr>
        <w:t xml:space="preserve"> по ч.</w:t>
      </w:r>
      <w:r w:rsidR="0086009E">
        <w:rPr>
          <w:sz w:val="28"/>
          <w:szCs w:val="28"/>
        </w:rPr>
        <w:t>23</w:t>
      </w:r>
      <w:r w:rsidRPr="0086009E" w:rsidR="0086009E">
        <w:rPr>
          <w:sz w:val="28"/>
          <w:szCs w:val="28"/>
        </w:rPr>
        <w:t xml:space="preserve"> ст. 1</w:t>
      </w:r>
      <w:r w:rsidR="0086009E">
        <w:rPr>
          <w:sz w:val="28"/>
          <w:szCs w:val="28"/>
        </w:rPr>
        <w:t>9.5</w:t>
      </w:r>
      <w:r w:rsidRPr="0086009E" w:rsidR="0086009E">
        <w:rPr>
          <w:sz w:val="28"/>
          <w:szCs w:val="28"/>
        </w:rPr>
        <w:t xml:space="preserve"> КоАП РФ  в отсутствии законного представителя юридического лица, привлекаемого к административной ответственности, извещенного надлежащим образом о месте и времени составления протокола об административном правонарушении, о чем свидетельствует </w:t>
      </w:r>
      <w:r w:rsidR="0086009E">
        <w:rPr>
          <w:sz w:val="28"/>
          <w:szCs w:val="28"/>
        </w:rPr>
        <w:t>извещение от 13.09.2024</w:t>
      </w:r>
      <w:r w:rsidRPr="0086009E" w:rsidR="0086009E">
        <w:rPr>
          <w:sz w:val="28"/>
          <w:szCs w:val="28"/>
        </w:rPr>
        <w:t xml:space="preserve">, полученное юридическим лицом </w:t>
      </w:r>
      <w:r w:rsidR="0086009E">
        <w:rPr>
          <w:sz w:val="28"/>
          <w:szCs w:val="28"/>
        </w:rPr>
        <w:t xml:space="preserve"> 18.09.2024. К</w:t>
      </w:r>
      <w:r w:rsidRPr="0086009E" w:rsidR="0086009E">
        <w:rPr>
          <w:sz w:val="28"/>
          <w:szCs w:val="28"/>
        </w:rPr>
        <w:t>опия протокола направлена в адрес ООО «</w:t>
      </w:r>
      <w:r w:rsidR="0086009E">
        <w:rPr>
          <w:sz w:val="28"/>
          <w:szCs w:val="28"/>
        </w:rPr>
        <w:t>ЮНГГФ</w:t>
      </w:r>
      <w:r w:rsidRPr="0086009E" w:rsidR="0086009E">
        <w:rPr>
          <w:sz w:val="28"/>
          <w:szCs w:val="28"/>
        </w:rPr>
        <w:t xml:space="preserve">» </w:t>
      </w:r>
      <w:r w:rsidR="0086009E">
        <w:rPr>
          <w:sz w:val="28"/>
          <w:szCs w:val="28"/>
        </w:rPr>
        <w:t>27.09</w:t>
      </w:r>
      <w:r w:rsidRPr="0086009E" w:rsidR="0086009E">
        <w:rPr>
          <w:sz w:val="28"/>
          <w:szCs w:val="28"/>
        </w:rPr>
        <w:t>.2024. Нарушений требований ст. 28.2 КоАП РФ при составлении протокола об административном правонарушении в отношении ООО «</w:t>
      </w:r>
      <w:r w:rsidR="0086009E">
        <w:rPr>
          <w:sz w:val="28"/>
          <w:szCs w:val="28"/>
        </w:rPr>
        <w:t>ЮНГГФ</w:t>
      </w:r>
      <w:r w:rsidRPr="0086009E" w:rsidR="0086009E">
        <w:rPr>
          <w:sz w:val="28"/>
          <w:szCs w:val="28"/>
        </w:rPr>
        <w:t xml:space="preserve">»  не </w:t>
      </w:r>
      <w:r w:rsidRPr="0086009E" w:rsidR="0086009E">
        <w:rPr>
          <w:sz w:val="28"/>
          <w:szCs w:val="28"/>
        </w:rPr>
        <w:t>усматривается;</w:t>
      </w:r>
      <w:r w:rsidR="0086009E">
        <w:rPr>
          <w:sz w:val="28"/>
          <w:szCs w:val="28"/>
        </w:rPr>
        <w:t xml:space="preserve"> </w:t>
      </w:r>
      <w:r w:rsidRPr="0086009E" w:rsidR="0086009E">
        <w:rPr>
          <w:sz w:val="28"/>
          <w:szCs w:val="28"/>
        </w:rPr>
        <w:t xml:space="preserve">   </w:t>
      </w:r>
      <w:r w:rsidR="0086009E">
        <w:rPr>
          <w:color w:val="000000"/>
          <w:sz w:val="28"/>
          <w:szCs w:val="28"/>
        </w:rPr>
        <w:t xml:space="preserve"> </w:t>
      </w:r>
    </w:p>
    <w:p w:rsidR="0086009E" w:rsidP="0086009E">
      <w:pPr>
        <w:pStyle w:val="BodyText"/>
        <w:ind w:firstLine="567"/>
        <w:rPr>
          <w:color w:val="000000"/>
          <w:sz w:val="28"/>
          <w:szCs w:val="28"/>
          <w:lang w:eastAsia="en-US"/>
        </w:rPr>
      </w:pPr>
      <w:r w:rsidRPr="005C52D8">
        <w:rPr>
          <w:sz w:val="28"/>
          <w:szCs w:val="28"/>
          <w:lang w:eastAsia="en-US"/>
        </w:rPr>
        <w:t xml:space="preserve">- </w:t>
      </w:r>
      <w:r w:rsidRPr="005C52D8">
        <w:rPr>
          <w:sz w:val="28"/>
          <w:szCs w:val="28"/>
        </w:rPr>
        <w:t>предписание</w:t>
      </w:r>
      <w:r w:rsidRPr="005C52D8">
        <w:rPr>
          <w:b/>
          <w:sz w:val="28"/>
          <w:szCs w:val="28"/>
        </w:rPr>
        <w:t xml:space="preserve"> </w:t>
      </w:r>
      <w:r w:rsidRPr="005C52D8">
        <w:rPr>
          <w:sz w:val="28"/>
          <w:szCs w:val="28"/>
        </w:rPr>
        <w:t xml:space="preserve">должностного лица </w:t>
      </w:r>
      <w:r w:rsidRPr="005C52D8">
        <w:rPr>
          <w:sz w:val="28"/>
          <w:szCs w:val="28"/>
        </w:rPr>
        <w:t xml:space="preserve">государственного инспектора труда Государственной инспекции труда в ХМАО-Югре от </w:t>
      </w:r>
      <w:r>
        <w:rPr>
          <w:sz w:val="28"/>
          <w:szCs w:val="28"/>
        </w:rPr>
        <w:t>05.08</w:t>
      </w:r>
      <w:r w:rsidRPr="005C52D8">
        <w:rPr>
          <w:sz w:val="28"/>
          <w:szCs w:val="28"/>
        </w:rPr>
        <w:t>.</w:t>
      </w:r>
      <w:r w:rsidRPr="005C52D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5C52D8">
        <w:rPr>
          <w:color w:val="000000"/>
          <w:sz w:val="28"/>
          <w:szCs w:val="28"/>
        </w:rPr>
        <w:t xml:space="preserve"> </w:t>
      </w:r>
      <w:r w:rsidRPr="0086009E">
        <w:rPr>
          <w:color w:val="000000"/>
          <w:sz w:val="28"/>
          <w:szCs w:val="28"/>
        </w:rPr>
        <w:t>86/4-182-24-</w:t>
      </w:r>
      <w:r>
        <w:rPr>
          <w:color w:val="000000"/>
          <w:sz w:val="28"/>
          <w:szCs w:val="28"/>
        </w:rPr>
        <w:t>ТПР/12-14334-И/60-301</w:t>
      </w:r>
      <w:r w:rsidRPr="005C52D8">
        <w:rPr>
          <w:sz w:val="28"/>
          <w:szCs w:val="28"/>
        </w:rPr>
        <w:t xml:space="preserve"> об устранении </w:t>
      </w:r>
      <w:r>
        <w:rPr>
          <w:sz w:val="28"/>
          <w:szCs w:val="28"/>
        </w:rPr>
        <w:t>выявленных нарушений</w:t>
      </w:r>
      <w:r w:rsidRPr="005C52D8">
        <w:rPr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права, согласно которому в </w:t>
      </w:r>
      <w:r w:rsidRPr="005C52D8">
        <w:rPr>
          <w:rStyle w:val="2"/>
          <w:sz w:val="28"/>
          <w:szCs w:val="28"/>
          <w:u w:val="none"/>
        </w:rPr>
        <w:t xml:space="preserve">срок до </w:t>
      </w:r>
      <w:r>
        <w:rPr>
          <w:rStyle w:val="2"/>
          <w:sz w:val="28"/>
          <w:szCs w:val="28"/>
          <w:u w:val="none"/>
        </w:rPr>
        <w:t>16.08</w:t>
      </w:r>
      <w:r w:rsidRPr="005C52D8">
        <w:rPr>
          <w:rStyle w:val="2"/>
          <w:sz w:val="28"/>
          <w:szCs w:val="28"/>
          <w:u w:val="none"/>
        </w:rPr>
        <w:t>.20</w:t>
      </w:r>
      <w:r>
        <w:rPr>
          <w:rStyle w:val="2"/>
          <w:sz w:val="28"/>
          <w:szCs w:val="28"/>
          <w:u w:val="none"/>
        </w:rPr>
        <w:t>24</w:t>
      </w:r>
      <w:r w:rsidRPr="005C52D8">
        <w:rPr>
          <w:rStyle w:val="2"/>
          <w:sz w:val="28"/>
          <w:szCs w:val="28"/>
          <w:u w:val="none"/>
        </w:rPr>
        <w:t>, необходимо</w:t>
      </w:r>
      <w:r>
        <w:rPr>
          <w:color w:val="000000"/>
          <w:sz w:val="28"/>
          <w:szCs w:val="28"/>
          <w:lang w:eastAsia="en-US"/>
        </w:rPr>
        <w:t xml:space="preserve"> выплатить </w:t>
      </w:r>
      <w:r w:rsidRPr="00715194">
        <w:rPr>
          <w:color w:val="000000"/>
          <w:sz w:val="28"/>
          <w:szCs w:val="28"/>
          <w:lang w:eastAsia="en-US"/>
        </w:rPr>
        <w:t>заработн</w:t>
      </w:r>
      <w:r>
        <w:rPr>
          <w:color w:val="000000"/>
          <w:sz w:val="28"/>
          <w:szCs w:val="28"/>
          <w:lang w:eastAsia="en-US"/>
        </w:rPr>
        <w:t>ую</w:t>
      </w:r>
      <w:r w:rsidRPr="00715194">
        <w:rPr>
          <w:color w:val="000000"/>
          <w:sz w:val="28"/>
          <w:szCs w:val="28"/>
          <w:lang w:eastAsia="en-US"/>
        </w:rPr>
        <w:t xml:space="preserve"> плат</w:t>
      </w:r>
      <w:r>
        <w:rPr>
          <w:color w:val="000000"/>
          <w:sz w:val="28"/>
          <w:szCs w:val="28"/>
          <w:lang w:eastAsia="en-US"/>
        </w:rPr>
        <w:t xml:space="preserve">у за июнь 2024 года </w:t>
      </w:r>
      <w:r w:rsidRPr="00715194">
        <w:rPr>
          <w:color w:val="000000"/>
          <w:sz w:val="28"/>
          <w:szCs w:val="28"/>
          <w:lang w:eastAsia="en-US"/>
        </w:rPr>
        <w:t>перед работниками общества согласно приложенному списку</w:t>
      </w:r>
      <w:r>
        <w:rPr>
          <w:color w:val="000000"/>
          <w:sz w:val="28"/>
          <w:szCs w:val="28"/>
          <w:lang w:eastAsia="en-US"/>
        </w:rPr>
        <w:t>. Предписание получено исполнительным директором Н</w:t>
      </w:r>
      <w:r>
        <w:rPr>
          <w:color w:val="000000"/>
          <w:sz w:val="28"/>
          <w:szCs w:val="28"/>
          <w:lang w:eastAsia="en-US"/>
        </w:rPr>
        <w:t>. 05.08.2024;</w:t>
      </w:r>
    </w:p>
    <w:p w:rsidR="0086009E" w:rsidRPr="005C52D8" w:rsidP="0086009E">
      <w:pPr>
        <w:pStyle w:val="BodyText"/>
        <w:ind w:firstLine="567"/>
        <w:rPr>
          <w:sz w:val="28"/>
          <w:szCs w:val="28"/>
          <w:lang w:eastAsia="en-US"/>
        </w:rPr>
      </w:pPr>
      <w:r w:rsidRPr="005C52D8">
        <w:rPr>
          <w:sz w:val="28"/>
          <w:szCs w:val="28"/>
        </w:rPr>
        <w:t xml:space="preserve">- акт </w:t>
      </w:r>
      <w:r>
        <w:rPr>
          <w:sz w:val="28"/>
          <w:szCs w:val="28"/>
        </w:rPr>
        <w:t xml:space="preserve">документарной внеплановой </w:t>
      </w:r>
      <w:r w:rsidRPr="005C52D8">
        <w:rPr>
          <w:sz w:val="28"/>
          <w:szCs w:val="28"/>
        </w:rPr>
        <w:t>проверки</w:t>
      </w:r>
      <w:r w:rsidR="00517891">
        <w:rPr>
          <w:sz w:val="28"/>
          <w:szCs w:val="28"/>
        </w:rPr>
        <w:t>, составленный</w:t>
      </w:r>
      <w:r w:rsidRPr="005C52D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инспекцией труда в ХМАО-Югре от 05</w:t>
      </w:r>
      <w:r>
        <w:rPr>
          <w:sz w:val="28"/>
          <w:szCs w:val="28"/>
        </w:rPr>
        <w:t>.08.2024 № 86/4-182-24-ТПР/12-14215-И/60-301</w:t>
      </w:r>
      <w:r w:rsidR="00517891">
        <w:rPr>
          <w:sz w:val="28"/>
          <w:szCs w:val="28"/>
        </w:rPr>
        <w:t xml:space="preserve"> в отношении ООО «ЮНГГФ», которая была проведена с 26.07.2024 по 05.08.2024,</w:t>
      </w:r>
      <w:r>
        <w:rPr>
          <w:sz w:val="28"/>
          <w:szCs w:val="28"/>
        </w:rPr>
        <w:t xml:space="preserve"> </w:t>
      </w:r>
      <w:r w:rsidRPr="005C52D8">
        <w:rPr>
          <w:sz w:val="28"/>
          <w:szCs w:val="28"/>
        </w:rPr>
        <w:t xml:space="preserve">в ходе которой выявлены </w:t>
      </w:r>
      <w:r w:rsidRPr="005C52D8">
        <w:rPr>
          <w:sz w:val="28"/>
          <w:szCs w:val="28"/>
          <w:lang w:eastAsia="en-US"/>
        </w:rPr>
        <w:t>нарушения трудового законодательства</w:t>
      </w:r>
      <w:r w:rsidR="00517891">
        <w:rPr>
          <w:sz w:val="28"/>
          <w:szCs w:val="28"/>
          <w:lang w:eastAsia="en-US"/>
        </w:rPr>
        <w:t xml:space="preserve"> и принято решение о возбуждении дела об административном правонарушении по ч.7 ст.5.27 КоАП РФ в отношении ООО «ЮНГГФ», с актом ознакомлен </w:t>
      </w:r>
      <w:r w:rsidRPr="00517891" w:rsidR="00517891">
        <w:rPr>
          <w:sz w:val="28"/>
          <w:szCs w:val="28"/>
          <w:lang w:eastAsia="en-US"/>
        </w:rPr>
        <w:t>исполнительны</w:t>
      </w:r>
      <w:r w:rsidR="00517891">
        <w:rPr>
          <w:sz w:val="28"/>
          <w:szCs w:val="28"/>
          <w:lang w:eastAsia="en-US"/>
        </w:rPr>
        <w:t>й</w:t>
      </w:r>
      <w:r w:rsidRPr="00517891" w:rsidR="00517891">
        <w:rPr>
          <w:sz w:val="28"/>
          <w:szCs w:val="28"/>
          <w:lang w:eastAsia="en-US"/>
        </w:rPr>
        <w:t xml:space="preserve"> директор Никитин И.Б. 05.08.2024</w:t>
      </w:r>
      <w:r w:rsidRPr="005C52D8">
        <w:rPr>
          <w:sz w:val="28"/>
          <w:szCs w:val="28"/>
          <w:lang w:eastAsia="en-US"/>
        </w:rPr>
        <w:t>;</w:t>
      </w:r>
    </w:p>
    <w:p w:rsidR="0086009E" w:rsidP="0086009E">
      <w:pPr>
        <w:pStyle w:val="BodyText"/>
        <w:ind w:firstLine="567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копию приказа ООО «ЮНГГФ» № *</w:t>
      </w:r>
      <w:r>
        <w:rPr>
          <w:color w:val="000000"/>
          <w:sz w:val="28"/>
          <w:szCs w:val="28"/>
          <w:lang w:eastAsia="en-US"/>
        </w:rPr>
        <w:t xml:space="preserve"> от 01.06.2024 о переводе Н</w:t>
      </w:r>
      <w:r>
        <w:rPr>
          <w:color w:val="000000"/>
          <w:sz w:val="28"/>
          <w:szCs w:val="28"/>
          <w:lang w:eastAsia="en-US"/>
        </w:rPr>
        <w:t>. исполнительным директором ООО «ЮНГГФ» с 01.06.2024;</w:t>
      </w:r>
    </w:p>
    <w:p w:rsidR="00517891" w:rsidP="0086009E">
      <w:pPr>
        <w:pStyle w:val="BodyText"/>
        <w:ind w:firstLine="567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копию доверенности от 28.03.2024, выданной ООО «ЮНГГФ» в лице генерального директора Порохина П.С. на имя Н</w:t>
      </w:r>
      <w:r>
        <w:rPr>
          <w:color w:val="000000"/>
          <w:sz w:val="28"/>
          <w:szCs w:val="28"/>
          <w:lang w:eastAsia="en-US"/>
        </w:rPr>
        <w:t>. на представление интересов Общества;</w:t>
      </w:r>
    </w:p>
    <w:p w:rsidR="00715194" w:rsidP="00517891">
      <w:pPr>
        <w:pStyle w:val="BodyText"/>
        <w:ind w:firstLine="567"/>
        <w:rPr>
          <w:rStyle w:val="2"/>
          <w:sz w:val="28"/>
          <w:szCs w:val="28"/>
          <w:u w:val="none"/>
        </w:rPr>
      </w:pPr>
      <w:r w:rsidRPr="005C52D8">
        <w:rPr>
          <w:sz w:val="28"/>
          <w:szCs w:val="28"/>
        </w:rPr>
        <w:t>- р</w:t>
      </w:r>
      <w:r w:rsidR="00517891">
        <w:rPr>
          <w:sz w:val="28"/>
          <w:szCs w:val="28"/>
        </w:rPr>
        <w:t>ешение</w:t>
      </w:r>
      <w:r w:rsidRPr="005C52D8">
        <w:rPr>
          <w:sz w:val="28"/>
          <w:szCs w:val="28"/>
        </w:rPr>
        <w:t xml:space="preserve"> Государственной инспекции труда в ХМАО-Югре о проведении внеплановой выездной проверки </w:t>
      </w:r>
      <w:r w:rsidRPr="005C52D8">
        <w:rPr>
          <w:sz w:val="28"/>
          <w:szCs w:val="28"/>
        </w:rPr>
        <w:t>ООО «Ю</w:t>
      </w:r>
      <w:r w:rsidR="00517891">
        <w:rPr>
          <w:sz w:val="28"/>
          <w:szCs w:val="28"/>
        </w:rPr>
        <w:t>НГГФ</w:t>
      </w:r>
      <w:r w:rsidR="005C52D8">
        <w:rPr>
          <w:sz w:val="28"/>
          <w:szCs w:val="28"/>
        </w:rPr>
        <w:t>»</w:t>
      </w:r>
      <w:r w:rsidRPr="005C52D8">
        <w:rPr>
          <w:sz w:val="28"/>
          <w:szCs w:val="28"/>
        </w:rPr>
        <w:t xml:space="preserve"> от </w:t>
      </w:r>
      <w:r w:rsidR="00517891">
        <w:rPr>
          <w:sz w:val="28"/>
          <w:szCs w:val="28"/>
        </w:rPr>
        <w:t>02.07.2024</w:t>
      </w:r>
      <w:r w:rsidRPr="005C52D8">
        <w:rPr>
          <w:sz w:val="28"/>
          <w:szCs w:val="28"/>
        </w:rPr>
        <w:t xml:space="preserve">, </w:t>
      </w:r>
      <w:r w:rsidR="00517891">
        <w:rPr>
          <w:sz w:val="28"/>
          <w:szCs w:val="28"/>
        </w:rPr>
        <w:t xml:space="preserve"> </w:t>
      </w:r>
    </w:p>
    <w:p w:rsidR="0057145D" w:rsidRPr="00715194" w:rsidP="0057145D">
      <w:pPr>
        <w:pStyle w:val="BodyText"/>
        <w:ind w:firstLine="567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- выписку из ЕГРЮЛ.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 w:rsidRPr="005C52D8">
        <w:rPr>
          <w:rStyle w:val="2"/>
          <w:sz w:val="28"/>
          <w:szCs w:val="28"/>
          <w:u w:val="none"/>
        </w:rPr>
        <w:t xml:space="preserve">     </w:t>
      </w:r>
      <w:r w:rsidRPr="005C52D8" w:rsidR="00EE3C4C">
        <w:rPr>
          <w:rStyle w:val="2"/>
          <w:sz w:val="28"/>
          <w:szCs w:val="28"/>
          <w:u w:val="none"/>
        </w:rPr>
        <w:t xml:space="preserve">   </w:t>
      </w:r>
      <w:r w:rsidRPr="005C52D8" w:rsidR="00113F0D">
        <w:rPr>
          <w:rStyle w:val="2"/>
          <w:sz w:val="28"/>
          <w:szCs w:val="28"/>
          <w:u w:val="none"/>
        </w:rPr>
        <w:t xml:space="preserve">  </w:t>
      </w:r>
      <w:r>
        <w:rPr>
          <w:rStyle w:val="2"/>
          <w:sz w:val="28"/>
          <w:szCs w:val="28"/>
          <w:u w:val="none"/>
        </w:rPr>
        <w:t xml:space="preserve"> </w:t>
      </w:r>
      <w:r w:rsidRPr="0057145D">
        <w:rPr>
          <w:rStyle w:val="2"/>
          <w:sz w:val="28"/>
          <w:szCs w:val="28"/>
          <w:u w:val="none"/>
        </w:rPr>
        <w:t xml:space="preserve">На основания требования прокуратуры Ханты-Мансийского автономного округа </w:t>
      </w:r>
      <w:r>
        <w:rPr>
          <w:rStyle w:val="2"/>
          <w:sz w:val="28"/>
          <w:szCs w:val="28"/>
          <w:u w:val="none"/>
        </w:rPr>
        <w:t>–</w:t>
      </w:r>
      <w:r w:rsidRPr="0057145D">
        <w:rPr>
          <w:rStyle w:val="2"/>
          <w:sz w:val="28"/>
          <w:szCs w:val="28"/>
          <w:u w:val="none"/>
        </w:rPr>
        <w:t xml:space="preserve"> Юг</w:t>
      </w:r>
      <w:r>
        <w:rPr>
          <w:rStyle w:val="2"/>
          <w:sz w:val="28"/>
          <w:szCs w:val="28"/>
          <w:u w:val="none"/>
        </w:rPr>
        <w:t>ры от</w:t>
      </w:r>
      <w:r w:rsidRPr="0057145D">
        <w:rPr>
          <w:rStyle w:val="2"/>
          <w:sz w:val="28"/>
          <w:szCs w:val="28"/>
          <w:u w:val="none"/>
        </w:rPr>
        <w:t xml:space="preserve"> 17.07.2024 № 7-35-2024/2690-24-20711001 в период с 26</w:t>
      </w:r>
      <w:r>
        <w:rPr>
          <w:rStyle w:val="2"/>
          <w:sz w:val="28"/>
          <w:szCs w:val="28"/>
          <w:u w:val="none"/>
        </w:rPr>
        <w:t>.07.</w:t>
      </w:r>
      <w:r w:rsidRPr="0057145D">
        <w:rPr>
          <w:rStyle w:val="2"/>
          <w:sz w:val="28"/>
          <w:szCs w:val="28"/>
          <w:u w:val="none"/>
        </w:rPr>
        <w:t xml:space="preserve">2024 по </w:t>
      </w:r>
      <w:r>
        <w:rPr>
          <w:rStyle w:val="2"/>
          <w:sz w:val="28"/>
          <w:szCs w:val="28"/>
          <w:u w:val="none"/>
        </w:rPr>
        <w:t>05.08.</w:t>
      </w:r>
      <w:r w:rsidRPr="0057145D">
        <w:rPr>
          <w:rStyle w:val="2"/>
          <w:sz w:val="28"/>
          <w:szCs w:val="28"/>
          <w:u w:val="none"/>
        </w:rPr>
        <w:t xml:space="preserve">2024 </w:t>
      </w:r>
      <w:r>
        <w:rPr>
          <w:rStyle w:val="2"/>
          <w:sz w:val="28"/>
          <w:szCs w:val="28"/>
          <w:u w:val="none"/>
        </w:rPr>
        <w:t>в ООО «Юганскнефтегагеофизика» Госуд</w:t>
      </w:r>
      <w:r>
        <w:rPr>
          <w:rStyle w:val="2"/>
          <w:sz w:val="28"/>
          <w:szCs w:val="28"/>
          <w:u w:val="none"/>
        </w:rPr>
        <w:t xml:space="preserve">арственной инспекцией труда в ХМАО-Югре </w:t>
      </w:r>
      <w:r w:rsidRPr="0057145D">
        <w:rPr>
          <w:rStyle w:val="2"/>
          <w:sz w:val="28"/>
          <w:szCs w:val="28"/>
          <w:u w:val="none"/>
        </w:rPr>
        <w:t>проведена внеплановая документарная проверка.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>В ходе проведения проверки выявлено, что по состоянию на 05.08.2024 г. работодатель</w:t>
      </w:r>
      <w:r>
        <w:rPr>
          <w:rStyle w:val="2"/>
          <w:sz w:val="28"/>
          <w:szCs w:val="28"/>
          <w:u w:val="none"/>
        </w:rPr>
        <w:t xml:space="preserve">, в нарушение </w:t>
      </w:r>
      <w:r w:rsidRPr="0057145D">
        <w:rPr>
          <w:rStyle w:val="2"/>
          <w:sz w:val="28"/>
          <w:szCs w:val="28"/>
          <w:u w:val="none"/>
        </w:rPr>
        <w:t xml:space="preserve"> требования ч. 2 п. 6 с</w:t>
      </w:r>
      <w:r>
        <w:rPr>
          <w:rStyle w:val="2"/>
          <w:sz w:val="28"/>
          <w:szCs w:val="28"/>
          <w:u w:val="none"/>
        </w:rPr>
        <w:t xml:space="preserve">т. 22 ТК РФ, ч. 6 ст. 136 ТК РФ, </w:t>
      </w:r>
      <w:r w:rsidRPr="0057145D">
        <w:rPr>
          <w:rStyle w:val="2"/>
          <w:sz w:val="28"/>
          <w:szCs w:val="28"/>
          <w:u w:val="none"/>
        </w:rPr>
        <w:t>имее</w:t>
      </w:r>
      <w:r>
        <w:rPr>
          <w:rStyle w:val="2"/>
          <w:sz w:val="28"/>
          <w:szCs w:val="28"/>
          <w:u w:val="none"/>
        </w:rPr>
        <w:t>т</w:t>
      </w:r>
      <w:r w:rsidRPr="0057145D">
        <w:rPr>
          <w:rStyle w:val="2"/>
          <w:sz w:val="28"/>
          <w:szCs w:val="28"/>
          <w:u w:val="none"/>
        </w:rPr>
        <w:t xml:space="preserve"> з</w:t>
      </w:r>
      <w:r w:rsidRPr="0057145D">
        <w:rPr>
          <w:rStyle w:val="2"/>
          <w:sz w:val="28"/>
          <w:szCs w:val="28"/>
          <w:u w:val="none"/>
        </w:rPr>
        <w:t xml:space="preserve">адолженность по выплате заработной платы за июнь 2024 г. перед 94 работниками обществе размере  6 126 612,64 руб. </w:t>
      </w:r>
      <w:r>
        <w:rPr>
          <w:rStyle w:val="2"/>
          <w:sz w:val="28"/>
          <w:szCs w:val="28"/>
          <w:u w:val="none"/>
        </w:rPr>
        <w:t xml:space="preserve"> 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 xml:space="preserve">По результатам проверки 05.08.2024 г. юридическому лицу выдано предписание об устранении выявленных нарушений № 86/4-182-24-ТПР/12-14334-И/60-301 со сроком исполнения </w:t>
      </w:r>
      <w:r>
        <w:rPr>
          <w:rStyle w:val="2"/>
          <w:sz w:val="28"/>
          <w:szCs w:val="28"/>
          <w:u w:val="none"/>
        </w:rPr>
        <w:t xml:space="preserve">до </w:t>
      </w:r>
      <w:r w:rsidRPr="0057145D">
        <w:rPr>
          <w:rStyle w:val="2"/>
          <w:sz w:val="28"/>
          <w:szCs w:val="28"/>
          <w:u w:val="none"/>
        </w:rPr>
        <w:t>16.08.2024г.</w:t>
      </w:r>
      <w:r>
        <w:rPr>
          <w:rStyle w:val="2"/>
          <w:sz w:val="28"/>
          <w:szCs w:val="28"/>
          <w:u w:val="none"/>
        </w:rPr>
        <w:t>, о</w:t>
      </w:r>
      <w:r w:rsidRPr="0057145D">
        <w:rPr>
          <w:rStyle w:val="2"/>
          <w:sz w:val="28"/>
          <w:szCs w:val="28"/>
          <w:u w:val="none"/>
        </w:rPr>
        <w:t xml:space="preserve"> выполнении </w:t>
      </w:r>
      <w:r>
        <w:rPr>
          <w:rStyle w:val="2"/>
          <w:sz w:val="28"/>
          <w:szCs w:val="28"/>
          <w:u w:val="none"/>
        </w:rPr>
        <w:t>которого необходимо сообщить по адресу:</w:t>
      </w:r>
      <w:r w:rsidRPr="0057145D">
        <w:rPr>
          <w:rStyle w:val="2"/>
          <w:sz w:val="28"/>
          <w:szCs w:val="28"/>
          <w:u w:val="none"/>
        </w:rPr>
        <w:t xml:space="preserve"> г. Нефтеюганск, 3 м</w:t>
      </w:r>
      <w:r w:rsidRPr="0057145D">
        <w:rPr>
          <w:rStyle w:val="2"/>
          <w:sz w:val="28"/>
          <w:szCs w:val="28"/>
          <w:u w:val="none"/>
        </w:rPr>
        <w:t>кр., 15 дом, 72, государственная инспекция труда в Ханты-Мансийском автономном округе - Югре.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>16.08.2024 г. юридическое лицо ООО «ЮНГГФ» не сообщило государственной инспекции труда в ХМАО-Югре по адресу: 628309, ХМАО-Югра, г. Нефтеюганск, мкр. 3,</w:t>
      </w:r>
      <w:r w:rsidRPr="0057145D">
        <w:rPr>
          <w:rStyle w:val="2"/>
          <w:sz w:val="28"/>
          <w:szCs w:val="28"/>
          <w:u w:val="none"/>
        </w:rPr>
        <w:t xml:space="preserve"> дом 15, 72, о выполнении предписания с приложением документов, подтверждающих его надлежащее исполнение.</w:t>
      </w:r>
    </w:p>
    <w:p w:rsid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>По состоянию на 26.09.2024 предписание об устранении выявленных нарушений №86/4-182-24-ТПР/12-14334-И/60-301 от 16.08.2024 г. не исполнено.</w:t>
      </w:r>
    </w:p>
    <w:p w:rsidR="001224CE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В соответствии со ст.22 </w:t>
      </w:r>
      <w:r w:rsidRPr="001224CE">
        <w:rPr>
          <w:rStyle w:val="2"/>
          <w:sz w:val="28"/>
          <w:szCs w:val="28"/>
          <w:u w:val="none"/>
        </w:rPr>
        <w:t>Трудового кодекса РФ</w:t>
      </w:r>
      <w:r w:rsidRPr="001224CE">
        <w:rPr>
          <w:sz w:val="28"/>
          <w:szCs w:val="28"/>
        </w:rPr>
        <w:t xml:space="preserve"> работодатель обязан</w:t>
      </w:r>
      <w:r>
        <w:t xml:space="preserve"> </w:t>
      </w:r>
      <w:r>
        <w:rPr>
          <w:rStyle w:val="2"/>
          <w:sz w:val="28"/>
          <w:szCs w:val="28"/>
          <w:u w:val="none"/>
        </w:rPr>
        <w:t>вы</w:t>
      </w:r>
      <w:r w:rsidRPr="001224CE">
        <w:rPr>
          <w:rStyle w:val="2"/>
          <w:sz w:val="28"/>
          <w:szCs w:val="28"/>
          <w:u w:val="none"/>
        </w:rPr>
        <w:t>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</w:t>
      </w:r>
      <w:r w:rsidRPr="001224CE">
        <w:rPr>
          <w:rStyle w:val="2"/>
          <w:sz w:val="28"/>
          <w:szCs w:val="28"/>
          <w:u w:val="none"/>
        </w:rPr>
        <w:t>ового р</w:t>
      </w:r>
      <w:r>
        <w:rPr>
          <w:rStyle w:val="2"/>
          <w:sz w:val="28"/>
          <w:szCs w:val="28"/>
          <w:u w:val="none"/>
        </w:rPr>
        <w:t xml:space="preserve">аспорядка, трудовыми договорами. </w:t>
      </w:r>
    </w:p>
    <w:p w:rsidR="001224CE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В силу ст.136</w:t>
      </w:r>
      <w:r w:rsidRPr="001224CE">
        <w:t xml:space="preserve"> </w:t>
      </w:r>
      <w:r w:rsidRPr="001224CE">
        <w:rPr>
          <w:rStyle w:val="2"/>
          <w:sz w:val="28"/>
          <w:szCs w:val="28"/>
          <w:u w:val="none"/>
        </w:rPr>
        <w:t>Трудового кодекса РФ</w:t>
      </w:r>
      <w:r>
        <w:rPr>
          <w:rStyle w:val="2"/>
          <w:sz w:val="28"/>
          <w:szCs w:val="28"/>
          <w:u w:val="none"/>
        </w:rPr>
        <w:t>, з</w:t>
      </w:r>
      <w:r w:rsidRPr="001224CE">
        <w:rPr>
          <w:rStyle w:val="2"/>
          <w:sz w:val="28"/>
          <w:szCs w:val="28"/>
          <w:u w:val="none"/>
        </w:rPr>
        <w:t>аработная плата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</w:t>
      </w:r>
      <w:r w:rsidRPr="001224CE">
        <w:rPr>
          <w:rStyle w:val="2"/>
          <w:sz w:val="28"/>
          <w:szCs w:val="28"/>
          <w:u w:val="none"/>
        </w:rPr>
        <w:t>ивным договором или трудовым договором не позднее 15 календарных дней со дня окончания периода, за который она начислена.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="001224CE">
        <w:rPr>
          <w:rStyle w:val="2"/>
          <w:sz w:val="28"/>
          <w:szCs w:val="28"/>
          <w:u w:val="none"/>
        </w:rPr>
        <w:t>Согласно</w:t>
      </w:r>
      <w:r w:rsidRPr="0057145D">
        <w:rPr>
          <w:rStyle w:val="2"/>
          <w:sz w:val="28"/>
          <w:szCs w:val="28"/>
          <w:u w:val="none"/>
        </w:rPr>
        <w:t xml:space="preserve"> ст. 22 Трудового кодекса РФ обязанность работодателя своевременно выполнять предписания федерального органа исполни</w:t>
      </w:r>
      <w:r w:rsidRPr="0057145D">
        <w:rPr>
          <w:rStyle w:val="2"/>
          <w:sz w:val="28"/>
          <w:szCs w:val="28"/>
          <w:u w:val="none"/>
        </w:rPr>
        <w:t>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</w:t>
      </w:r>
      <w:r w:rsidRPr="0057145D">
        <w:rPr>
          <w:rStyle w:val="2"/>
          <w:sz w:val="28"/>
          <w:szCs w:val="28"/>
          <w:u w:val="none"/>
        </w:rPr>
        <w:t>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>
        <w:rPr>
          <w:rStyle w:val="2"/>
          <w:sz w:val="28"/>
          <w:szCs w:val="28"/>
          <w:u w:val="none"/>
        </w:rPr>
        <w:t>Частью 23 статьи 19</w:t>
      </w:r>
      <w:r w:rsidRPr="0057145D">
        <w:rPr>
          <w:rStyle w:val="2"/>
          <w:sz w:val="28"/>
          <w:szCs w:val="28"/>
          <w:u w:val="none"/>
        </w:rPr>
        <w:t>.5 Кодекс Российской Федерации об а</w:t>
      </w:r>
      <w:r>
        <w:rPr>
          <w:rStyle w:val="2"/>
          <w:sz w:val="28"/>
          <w:szCs w:val="28"/>
          <w:u w:val="none"/>
        </w:rPr>
        <w:t>дминистративных правонарушениях</w:t>
      </w:r>
      <w:r w:rsidRPr="0057145D">
        <w:rPr>
          <w:rStyle w:val="2"/>
          <w:sz w:val="28"/>
          <w:szCs w:val="28"/>
          <w:u w:val="none"/>
        </w:rPr>
        <w:t xml:space="preserve"> предусмотрена административная ответственность за невыполнение в установленный срок или ненадлежащее выполнение законного предписания должностного лица федерального органа исполнительной вл</w:t>
      </w:r>
      <w:r w:rsidRPr="0057145D">
        <w:rPr>
          <w:rStyle w:val="2"/>
          <w:sz w:val="28"/>
          <w:szCs w:val="28"/>
          <w:u w:val="none"/>
        </w:rPr>
        <w:t>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  </w:t>
      </w:r>
      <w:r w:rsidRPr="0057145D">
        <w:rPr>
          <w:rStyle w:val="2"/>
          <w:sz w:val="28"/>
          <w:szCs w:val="28"/>
          <w:u w:val="none"/>
        </w:rPr>
        <w:t>Объективная сторона состава административного правонарушения, предусмотренног</w:t>
      </w:r>
      <w:r w:rsidRPr="0057145D">
        <w:rPr>
          <w:rStyle w:val="2"/>
          <w:sz w:val="28"/>
          <w:szCs w:val="28"/>
          <w:u w:val="none"/>
        </w:rPr>
        <w:t>о частью 23 статьи 19.5 КоАП РФ, выражается в действиях (бездействии) юридического лица, связанных с невыполнением (ненадлежащим выполнением) юридическим лицом ООО «ЮНГГФ» обязанностей, установленных трудовым законодательством, иными нормативными правовыми</w:t>
      </w:r>
      <w:r w:rsidRPr="0057145D">
        <w:rPr>
          <w:rStyle w:val="2"/>
          <w:sz w:val="28"/>
          <w:szCs w:val="28"/>
          <w:u w:val="none"/>
        </w:rPr>
        <w:t xml:space="preserve"> актами, содержащими нормы трудового права, в том числе в неисполнения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</w:t>
      </w:r>
      <w:r w:rsidRPr="0057145D">
        <w:rPr>
          <w:rStyle w:val="2"/>
          <w:sz w:val="28"/>
          <w:szCs w:val="28"/>
          <w:u w:val="none"/>
        </w:rPr>
        <w:t xml:space="preserve"> нормативных правовых актов, содержащих нормы трудового права.</w:t>
      </w:r>
    </w:p>
    <w:p w:rsidR="0057145D" w:rsidRPr="0057145D" w:rsidP="0057145D">
      <w:pPr>
        <w:tabs>
          <w:tab w:val="left" w:leader="underscore" w:pos="10142"/>
        </w:tabs>
        <w:jc w:val="both"/>
        <w:rPr>
          <w:rStyle w:val="2"/>
          <w:sz w:val="28"/>
          <w:szCs w:val="28"/>
          <w:u w:val="none"/>
        </w:rPr>
      </w:pPr>
      <w:r>
        <w:rPr>
          <w:rStyle w:val="2"/>
          <w:sz w:val="28"/>
          <w:szCs w:val="28"/>
          <w:u w:val="none"/>
        </w:rPr>
        <w:t xml:space="preserve">         </w:t>
      </w:r>
      <w:r w:rsidRPr="0057145D">
        <w:rPr>
          <w:rStyle w:val="2"/>
          <w:sz w:val="28"/>
          <w:szCs w:val="28"/>
          <w:u w:val="none"/>
        </w:rPr>
        <w:t>Согласно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</w:t>
      </w:r>
      <w:r w:rsidRPr="0057145D">
        <w:rPr>
          <w:rStyle w:val="2"/>
          <w:sz w:val="28"/>
          <w:szCs w:val="28"/>
          <w:u w:val="none"/>
        </w:rP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E3796" w:rsidRPr="008E3796" w:rsidP="0057145D">
      <w:pPr>
        <w:tabs>
          <w:tab w:val="left" w:leader="underscore" w:pos="10142"/>
        </w:tabs>
        <w:jc w:val="both"/>
        <w:rPr>
          <w:sz w:val="28"/>
          <w:szCs w:val="28"/>
        </w:rPr>
      </w:pPr>
      <w:r>
        <w:rPr>
          <w:rStyle w:val="2"/>
          <w:sz w:val="28"/>
          <w:szCs w:val="28"/>
          <w:u w:val="none"/>
        </w:rPr>
        <w:t xml:space="preserve">          </w:t>
      </w:r>
      <w:r w:rsidRPr="0057145D" w:rsidR="0057145D">
        <w:rPr>
          <w:rStyle w:val="2"/>
          <w:sz w:val="28"/>
          <w:szCs w:val="28"/>
          <w:u w:val="none"/>
        </w:rPr>
        <w:t xml:space="preserve">Согласно ст. 419 ТК РФ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настоящим Кодексом и иными федеральными законами, а также </w:t>
      </w:r>
      <w:r w:rsidRPr="0057145D" w:rsidR="0057145D">
        <w:rPr>
          <w:rStyle w:val="2"/>
          <w:sz w:val="28"/>
          <w:szCs w:val="28"/>
          <w:u w:val="none"/>
        </w:rPr>
        <w:t>привлекаются к гражданско-правовой, административной и уголовной ответственности в</w:t>
      </w:r>
      <w:r>
        <w:rPr>
          <w:rStyle w:val="2"/>
          <w:sz w:val="28"/>
          <w:szCs w:val="28"/>
          <w:u w:val="none"/>
        </w:rPr>
        <w:t xml:space="preserve"> порядке, установленном фед</w:t>
      </w:r>
      <w:r>
        <w:rPr>
          <w:rStyle w:val="2"/>
          <w:sz w:val="28"/>
          <w:szCs w:val="28"/>
          <w:u w:val="none"/>
        </w:rPr>
        <w:t>еральным законом.</w:t>
      </w:r>
    </w:p>
    <w:p w:rsidR="00DA1C68" w:rsidRPr="00235F8C" w:rsidP="001224CE">
      <w:pPr>
        <w:ind w:left="40" w:right="60" w:firstLine="5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8E3796" w:rsidR="00DC5B6B">
        <w:rPr>
          <w:sz w:val="28"/>
          <w:szCs w:val="28"/>
        </w:rPr>
        <w:t xml:space="preserve">Действия </w:t>
      </w:r>
      <w:r w:rsidRPr="008E3796" w:rsidR="003A7EDD">
        <w:rPr>
          <w:color w:val="000000"/>
          <w:sz w:val="28"/>
          <w:szCs w:val="28"/>
        </w:rPr>
        <w:t>ООО «Ю</w:t>
      </w:r>
      <w:r>
        <w:rPr>
          <w:color w:val="000000"/>
          <w:sz w:val="28"/>
          <w:szCs w:val="28"/>
        </w:rPr>
        <w:t>НГГФ</w:t>
      </w:r>
      <w:r w:rsidR="00235F8C">
        <w:rPr>
          <w:color w:val="000000"/>
          <w:sz w:val="28"/>
          <w:szCs w:val="28"/>
        </w:rPr>
        <w:t>»</w:t>
      </w:r>
      <w:r w:rsidRPr="008E3796" w:rsidR="003A7EDD">
        <w:rPr>
          <w:sz w:val="28"/>
          <w:szCs w:val="28"/>
        </w:rPr>
        <w:t xml:space="preserve"> </w:t>
      </w:r>
      <w:r w:rsidRPr="008E3796" w:rsidR="00DC5B6B">
        <w:rPr>
          <w:sz w:val="28"/>
          <w:szCs w:val="28"/>
        </w:rPr>
        <w:t>судья квалифицирует по ч.23 ст. 19.5 Кодекса Российской Федерации об административных</w:t>
      </w:r>
      <w:r w:rsidRPr="005C52D8" w:rsidR="00DC5B6B">
        <w:rPr>
          <w:sz w:val="28"/>
          <w:szCs w:val="28"/>
        </w:rPr>
        <w:t xml:space="preserve"> правонарушениях, н</w:t>
      </w:r>
      <w:r w:rsidRPr="005C52D8" w:rsidR="00DC5B6B">
        <w:rPr>
          <w:rFonts w:eastAsia="Calibri"/>
          <w:color w:val="000000"/>
          <w:sz w:val="28"/>
          <w:szCs w:val="28"/>
          <w:lang w:eastAsia="en-US"/>
        </w:rPr>
        <w:t xml:space="preserve">евыполнение в установленный срок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</w:t>
      </w:r>
      <w:hyperlink r:id="rId5" w:history="1">
        <w:r w:rsidRPr="005C52D8" w:rsidR="00DC5B6B">
          <w:rPr>
            <w:rFonts w:eastAsia="Calibri"/>
            <w:color w:val="000000"/>
            <w:sz w:val="28"/>
            <w:szCs w:val="28"/>
            <w:lang w:eastAsia="en-US"/>
          </w:rPr>
          <w:t>трудового законодательства</w:t>
        </w:r>
      </w:hyperlink>
      <w:r w:rsidRPr="005C52D8" w:rsidR="00DC5B6B">
        <w:rPr>
          <w:rFonts w:eastAsia="Calibri"/>
          <w:color w:val="000000"/>
          <w:sz w:val="28"/>
          <w:szCs w:val="28"/>
          <w:lang w:eastAsia="en-US"/>
        </w:rPr>
        <w:t xml:space="preserve"> и иных нормативных правовых актов, содержащих нормы трудового права».</w:t>
      </w:r>
      <w:r w:rsidRPr="005C52D8" w:rsidR="005C52D8">
        <w:rPr>
          <w:sz w:val="28"/>
          <w:szCs w:val="28"/>
        </w:rPr>
        <w:t xml:space="preserve"> </w:t>
      </w:r>
    </w:p>
    <w:p w:rsidR="00F14DD7" w:rsidRPr="00025472" w:rsidP="00F14D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5472">
        <w:rPr>
          <w:sz w:val="28"/>
          <w:szCs w:val="28"/>
        </w:rPr>
        <w:t xml:space="preserve">Обстоятельств, смягчающих и </w:t>
      </w:r>
      <w:r w:rsidRPr="00025472">
        <w:rPr>
          <w:spacing w:val="-2"/>
          <w:sz w:val="28"/>
          <w:szCs w:val="28"/>
        </w:rPr>
        <w:t xml:space="preserve">отягчающих административную ответственность, в соответствии со </w:t>
      </w:r>
      <w:r w:rsidRPr="00025472">
        <w:rPr>
          <w:sz w:val="28"/>
          <w:szCs w:val="28"/>
        </w:rPr>
        <w:t>ст.ст.4.2, 4.3 Кодекса РФ об административных правонарушениях,  не установлено.</w:t>
      </w:r>
    </w:p>
    <w:p w:rsidR="005C52D8" w:rsidRPr="00B40FE4" w:rsidP="00B40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52D8">
        <w:rPr>
          <w:sz w:val="28"/>
          <w:szCs w:val="28"/>
        </w:rPr>
        <w:t xml:space="preserve">При </w:t>
      </w:r>
      <w:r w:rsidRPr="005C52D8">
        <w:rPr>
          <w:sz w:val="28"/>
          <w:szCs w:val="28"/>
        </w:rPr>
        <w:t>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 смягчающие и отягчающие административную ответственность.</w:t>
      </w:r>
    </w:p>
    <w:p w:rsidR="00DC5B6B" w:rsidRPr="005C52D8" w:rsidP="00235F8C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Руководствуясь ст. ст. 29.9-29.11 КоАП РФ, мировой судья</w:t>
      </w:r>
    </w:p>
    <w:p w:rsidR="00DC5B6B" w:rsidRPr="005C52D8" w:rsidP="00DC5B6B">
      <w:pPr>
        <w:jc w:val="center"/>
        <w:rPr>
          <w:b/>
          <w:bCs/>
          <w:sz w:val="28"/>
          <w:szCs w:val="28"/>
        </w:rPr>
      </w:pPr>
    </w:p>
    <w:p w:rsidR="00DC5B6B" w:rsidRPr="005C52D8" w:rsidP="00DC5B6B">
      <w:pPr>
        <w:jc w:val="center"/>
        <w:rPr>
          <w:sz w:val="28"/>
          <w:szCs w:val="28"/>
        </w:rPr>
      </w:pPr>
      <w:r w:rsidRPr="00567D43">
        <w:rPr>
          <w:bCs/>
          <w:sz w:val="28"/>
          <w:szCs w:val="28"/>
        </w:rPr>
        <w:t>П О С Т А Н О В И Л:</w:t>
      </w:r>
    </w:p>
    <w:p w:rsidR="00DC5B6B" w:rsidRPr="005C52D8" w:rsidP="00DC5B6B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Признать </w:t>
      </w:r>
      <w:r w:rsidRPr="005C52D8" w:rsidR="003A1B52">
        <w:rPr>
          <w:sz w:val="28"/>
          <w:szCs w:val="28"/>
        </w:rPr>
        <w:t xml:space="preserve">ООО </w:t>
      </w:r>
      <w:r w:rsidR="0057145D">
        <w:rPr>
          <w:sz w:val="28"/>
          <w:szCs w:val="28"/>
        </w:rPr>
        <w:t>«Юганскнефтегазгеофизика»</w:t>
      </w:r>
      <w:r w:rsidRPr="005C52D8">
        <w:rPr>
          <w:sz w:val="28"/>
          <w:szCs w:val="28"/>
        </w:rPr>
        <w:t xml:space="preserve"> виновным в совершении административного правонарушения, предусмотренного ч.23 ст. 19.5 КоАП РФ и назначить ему наказание в виде административного штрафа в размере </w:t>
      </w:r>
      <w:r w:rsidR="00B40FE4">
        <w:rPr>
          <w:sz w:val="28"/>
          <w:szCs w:val="28"/>
        </w:rPr>
        <w:t>10</w:t>
      </w:r>
      <w:r w:rsidRPr="005C52D8">
        <w:rPr>
          <w:sz w:val="28"/>
          <w:szCs w:val="28"/>
        </w:rPr>
        <w:t>0 000 (</w:t>
      </w:r>
      <w:r w:rsidR="00B40FE4">
        <w:rPr>
          <w:sz w:val="28"/>
          <w:szCs w:val="28"/>
        </w:rPr>
        <w:t xml:space="preserve">сто </w:t>
      </w:r>
      <w:r w:rsidRPr="005C52D8">
        <w:rPr>
          <w:sz w:val="28"/>
          <w:szCs w:val="28"/>
        </w:rPr>
        <w:t>тысяч) рублей.</w:t>
      </w:r>
    </w:p>
    <w:p w:rsidR="00F14DD7" w:rsidP="00F14DD7">
      <w:pPr>
        <w:ind w:firstLine="634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5C52D8">
        <w:rPr>
          <w:sz w:val="28"/>
          <w:szCs w:val="28"/>
        </w:rPr>
        <w:t>Штраф должен быть уплачен не позднее шестидесяти дней со дня в</w:t>
      </w:r>
      <w:r w:rsidRPr="005C52D8">
        <w:rPr>
          <w:sz w:val="28"/>
          <w:szCs w:val="28"/>
        </w:rPr>
        <w:t>ступления постановления в законную силу на расчетный счет:</w:t>
      </w:r>
      <w:r w:rsidRPr="005C52D8">
        <w:rPr>
          <w:color w:val="000000"/>
          <w:sz w:val="28"/>
          <w:szCs w:val="28"/>
          <w:lang w:eastAsia="en-US"/>
        </w:rPr>
        <w:t xml:space="preserve">  </w:t>
      </w:r>
      <w:r w:rsidRPr="005C52D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655B36">
        <w:rPr>
          <w:sz w:val="28"/>
          <w:szCs w:val="28"/>
        </w:rPr>
        <w:t>УФК  по Ханты-Мансийскому автономному округу -Югре (</w:t>
      </w:r>
      <w:r>
        <w:rPr>
          <w:sz w:val="28"/>
          <w:szCs w:val="28"/>
        </w:rPr>
        <w:t>Департамент административного обеспечения</w:t>
      </w:r>
      <w:r w:rsidRPr="00655B36">
        <w:rPr>
          <w:sz w:val="28"/>
          <w:szCs w:val="28"/>
        </w:rPr>
        <w:t xml:space="preserve"> </w:t>
      </w:r>
      <w:r w:rsidRPr="00655B36">
        <w:rPr>
          <w:sz w:val="28"/>
          <w:szCs w:val="28"/>
        </w:rPr>
        <w:t>Ханты-Мансийско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655B36">
        <w:rPr>
          <w:sz w:val="28"/>
          <w:szCs w:val="28"/>
        </w:rPr>
        <w:t>-</w:t>
      </w:r>
      <w:r w:rsidRPr="00655B36">
        <w:rPr>
          <w:sz w:val="28"/>
          <w:szCs w:val="28"/>
        </w:rPr>
        <w:t>Югр</w:t>
      </w:r>
      <w:r>
        <w:rPr>
          <w:sz w:val="28"/>
          <w:szCs w:val="28"/>
        </w:rPr>
        <w:t>ы</w:t>
      </w:r>
      <w:r w:rsidRPr="00655B36">
        <w:rPr>
          <w:sz w:val="28"/>
          <w:szCs w:val="28"/>
        </w:rPr>
        <w:t xml:space="preserve"> л/сч 04872</w:t>
      </w:r>
      <w:r w:rsidRPr="00655B3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</w:t>
      </w:r>
      <w:r w:rsidRPr="00655B36">
        <w:rPr>
          <w:sz w:val="28"/>
          <w:szCs w:val="28"/>
        </w:rPr>
        <w:t>), ИНН 860 10</w:t>
      </w:r>
      <w:r>
        <w:rPr>
          <w:sz w:val="28"/>
          <w:szCs w:val="28"/>
        </w:rPr>
        <w:t>7</w:t>
      </w:r>
      <w:r w:rsidRPr="00655B36">
        <w:rPr>
          <w:sz w:val="28"/>
          <w:szCs w:val="28"/>
        </w:rPr>
        <w:t xml:space="preserve"> </w:t>
      </w:r>
      <w:r>
        <w:rPr>
          <w:sz w:val="28"/>
          <w:szCs w:val="28"/>
        </w:rPr>
        <w:t>3664</w:t>
      </w:r>
      <w:r w:rsidRPr="00655B36">
        <w:rPr>
          <w:sz w:val="28"/>
          <w:szCs w:val="28"/>
        </w:rPr>
        <w:t xml:space="preserve">, КПП 860101 001, БИК </w:t>
      </w:r>
      <w:r w:rsidRPr="00655B36">
        <w:rPr>
          <w:sz w:val="28"/>
          <w:szCs w:val="28"/>
        </w:rPr>
        <w:t>007162 163,  РКЦ г. Ханты-Мансийск,  номер счета получателя 0310064300000001870</w:t>
      </w:r>
      <w:r>
        <w:rPr>
          <w:sz w:val="28"/>
          <w:szCs w:val="28"/>
        </w:rPr>
        <w:t>0</w:t>
      </w:r>
      <w:r w:rsidRPr="00655B36">
        <w:rPr>
          <w:sz w:val="28"/>
          <w:szCs w:val="28"/>
        </w:rPr>
        <w:t xml:space="preserve">,  ЕКС  401 028 10245370000007,  ОКТМО 71874000, </w:t>
      </w:r>
      <w:r w:rsidRPr="00032ED4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2ED4">
        <w:rPr>
          <w:sz w:val="28"/>
          <w:szCs w:val="28"/>
        </w:rPr>
        <w:t>16 01</w:t>
      </w:r>
      <w:r>
        <w:rPr>
          <w:sz w:val="28"/>
          <w:szCs w:val="28"/>
        </w:rPr>
        <w:t>19</w:t>
      </w:r>
      <w:r w:rsidRPr="00032ED4">
        <w:rPr>
          <w:sz w:val="28"/>
          <w:szCs w:val="28"/>
        </w:rPr>
        <w:t>3 01</w:t>
      </w:r>
      <w:r>
        <w:rPr>
          <w:sz w:val="28"/>
          <w:szCs w:val="28"/>
        </w:rPr>
        <w:t xml:space="preserve"> 0005140, УИН </w:t>
      </w:r>
      <w:r w:rsidRPr="00F14DD7">
        <w:rPr>
          <w:sz w:val="28"/>
          <w:szCs w:val="28"/>
          <w:lang w:eastAsia="en-US"/>
        </w:rPr>
        <w:t>0412365400205010462419172</w:t>
      </w:r>
    </w:p>
    <w:p w:rsidR="00DC5B6B" w:rsidRPr="005C52D8" w:rsidP="00F14DD7">
      <w:pPr>
        <w:ind w:firstLine="634"/>
        <w:jc w:val="both"/>
        <w:rPr>
          <w:sz w:val="28"/>
          <w:szCs w:val="28"/>
        </w:rPr>
      </w:pPr>
      <w:r w:rsidRPr="005C52D8">
        <w:rPr>
          <w:sz w:val="28"/>
          <w:szCs w:val="28"/>
        </w:rPr>
        <w:t>В случае  неуплаты административного штрафа  по истечении шестидеся</w:t>
      </w:r>
      <w:r w:rsidRPr="005C52D8">
        <w:rPr>
          <w:sz w:val="28"/>
          <w:szCs w:val="28"/>
        </w:rPr>
        <w:t>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C5B6B" w:rsidRPr="005C52D8" w:rsidP="00DC5B6B">
      <w:pPr>
        <w:ind w:firstLine="567"/>
        <w:jc w:val="both"/>
        <w:rPr>
          <w:sz w:val="28"/>
          <w:szCs w:val="28"/>
        </w:rPr>
      </w:pPr>
      <w:r w:rsidRPr="005C52D8">
        <w:rPr>
          <w:sz w:val="28"/>
          <w:szCs w:val="28"/>
        </w:rPr>
        <w:t xml:space="preserve">Постановление может быть обжаловано в Нефтеюганский районный суд, в течение десяти суток со дня </w:t>
      </w:r>
      <w:r w:rsidRPr="005C52D8">
        <w:rPr>
          <w:sz w:val="28"/>
          <w:szCs w:val="28"/>
        </w:rPr>
        <w:t>получения копии постановления, через мирового судью. В этот же срок постановление может быть опротестовано прокурором.</w:t>
      </w:r>
    </w:p>
    <w:p w:rsidR="00DC5B6B" w:rsidRPr="005C52D8" w:rsidP="00B40FE4">
      <w:pPr>
        <w:jc w:val="both"/>
        <w:rPr>
          <w:sz w:val="28"/>
          <w:szCs w:val="28"/>
        </w:rPr>
      </w:pPr>
    </w:p>
    <w:p w:rsidR="001D3BA1" w:rsidP="00B40FE4">
      <w:pPr>
        <w:ind w:left="567"/>
        <w:jc w:val="both"/>
        <w:rPr>
          <w:sz w:val="28"/>
          <w:szCs w:val="28"/>
        </w:rPr>
      </w:pPr>
      <w:r w:rsidRPr="00F14DD7">
        <w:rPr>
          <w:sz w:val="28"/>
          <w:szCs w:val="28"/>
        </w:rPr>
        <w:t xml:space="preserve">         Мировой </w:t>
      </w:r>
      <w:r w:rsidRPr="00F14DD7">
        <w:rPr>
          <w:sz w:val="28"/>
          <w:szCs w:val="28"/>
        </w:rPr>
        <w:t>судья:</w:t>
      </w:r>
      <w:r w:rsidRPr="00F14DD7" w:rsidR="00221D61">
        <w:rPr>
          <w:sz w:val="28"/>
          <w:szCs w:val="28"/>
        </w:rPr>
        <w:t xml:space="preserve">   </w:t>
      </w:r>
      <w:r w:rsidRPr="00F14DD7" w:rsidR="00221D6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F14DD7" w:rsidR="00221D61">
        <w:rPr>
          <w:sz w:val="28"/>
          <w:szCs w:val="28"/>
        </w:rPr>
        <w:t xml:space="preserve">  Е.З.</w:t>
      </w:r>
      <w:r>
        <w:rPr>
          <w:sz w:val="28"/>
          <w:szCs w:val="28"/>
        </w:rPr>
        <w:t xml:space="preserve"> </w:t>
      </w:r>
      <w:r w:rsidRPr="00F14DD7" w:rsidR="00221D61">
        <w:rPr>
          <w:sz w:val="28"/>
          <w:szCs w:val="28"/>
        </w:rPr>
        <w:t>Бушкова</w:t>
      </w:r>
    </w:p>
    <w:p w:rsidR="00B40FE4" w:rsidRPr="002356C6" w:rsidP="00B40FE4">
      <w:pPr>
        <w:ind w:left="567"/>
        <w:jc w:val="both"/>
        <w:rPr>
          <w:sz w:val="28"/>
          <w:szCs w:val="28"/>
        </w:rPr>
      </w:pPr>
    </w:p>
    <w:p w:rsidR="00533D5B" w:rsidRPr="005C52D8" w:rsidP="00567D43">
      <w:pPr>
        <w:widowControl w:val="0"/>
        <w:tabs>
          <w:tab w:val="left" w:pos="7655"/>
        </w:tabs>
        <w:ind w:right="200"/>
        <w:jc w:val="both"/>
        <w:rPr>
          <w:sz w:val="28"/>
          <w:szCs w:val="28"/>
        </w:rPr>
      </w:pPr>
      <w:r w:rsidRPr="002356C6">
        <w:rPr>
          <w:bCs/>
          <w:spacing w:val="-5"/>
        </w:rPr>
        <w:t xml:space="preserve"> </w:t>
      </w:r>
    </w:p>
    <w:sectPr w:rsidSect="00BB0925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012CA"/>
    <w:rsid w:val="00025472"/>
    <w:rsid w:val="00032ED4"/>
    <w:rsid w:val="00061BCE"/>
    <w:rsid w:val="00113F0D"/>
    <w:rsid w:val="001224CE"/>
    <w:rsid w:val="001A51C3"/>
    <w:rsid w:val="001D3BA1"/>
    <w:rsid w:val="00221D61"/>
    <w:rsid w:val="002356C6"/>
    <w:rsid w:val="00235F8C"/>
    <w:rsid w:val="002B1EF0"/>
    <w:rsid w:val="0035139E"/>
    <w:rsid w:val="003A1B52"/>
    <w:rsid w:val="003A7EDD"/>
    <w:rsid w:val="003C5EB0"/>
    <w:rsid w:val="00470F5D"/>
    <w:rsid w:val="004A6FDD"/>
    <w:rsid w:val="00517891"/>
    <w:rsid w:val="00533D5B"/>
    <w:rsid w:val="00540DFD"/>
    <w:rsid w:val="00567D43"/>
    <w:rsid w:val="0057145D"/>
    <w:rsid w:val="005C52D8"/>
    <w:rsid w:val="00655B36"/>
    <w:rsid w:val="00715194"/>
    <w:rsid w:val="0086009E"/>
    <w:rsid w:val="008D5CC4"/>
    <w:rsid w:val="008E3796"/>
    <w:rsid w:val="008E532E"/>
    <w:rsid w:val="008E7C86"/>
    <w:rsid w:val="00966ED2"/>
    <w:rsid w:val="00986BB0"/>
    <w:rsid w:val="00B40FE4"/>
    <w:rsid w:val="00BB0925"/>
    <w:rsid w:val="00C64842"/>
    <w:rsid w:val="00D14289"/>
    <w:rsid w:val="00DA1C68"/>
    <w:rsid w:val="00DC5B6B"/>
    <w:rsid w:val="00DE445F"/>
    <w:rsid w:val="00EE3C4C"/>
    <w:rsid w:val="00EF2C65"/>
    <w:rsid w:val="00F12FD8"/>
    <w:rsid w:val="00F14DD7"/>
    <w:rsid w:val="00F561F1"/>
    <w:rsid w:val="00FF27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3A1B5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A1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5C52D8"/>
    <w:pPr>
      <w:jc w:val="center"/>
    </w:pPr>
    <w:rPr>
      <w:b/>
      <w:bCs/>
      <w:sz w:val="20"/>
      <w:szCs w:val="20"/>
    </w:rPr>
  </w:style>
  <w:style w:type="character" w:customStyle="1" w:styleId="a2">
    <w:name w:val="Название Знак"/>
    <w:basedOn w:val="DefaultParagraphFont"/>
    <w:link w:val="Title"/>
    <w:rsid w:val="005C52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3">
    <w:name w:val="Основной текст_"/>
    <w:link w:val="10"/>
    <w:rsid w:val="001D3BA1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1D3BA1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8.5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E31D-2611-4400-97A9-51ABA7F9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